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B47782" w14:textId="37E1B29A" w:rsidR="00CE35A3" w:rsidRPr="00CE35A3" w:rsidRDefault="00CE35A3" w:rsidP="00CE35A3">
      <w:pPr>
        <w:jc w:val="center"/>
        <w:rPr>
          <w:rFonts w:eastAsia="Times New Roman"/>
          <w:b/>
          <w:bCs/>
          <w:color w:val="000000"/>
          <w:sz w:val="36"/>
          <w:szCs w:val="36"/>
        </w:rPr>
      </w:pPr>
    </w:p>
    <w:p w14:paraId="4EC88DA9" w14:textId="688D93E3" w:rsidR="00EA424F" w:rsidRDefault="0014149A" w:rsidP="00EA424F">
      <w:pPr>
        <w:spacing w:before="100" w:beforeAutospacing="1" w:after="100" w:afterAutospacing="1"/>
        <w:rPr>
          <w:rFonts w:eastAsia="Times New Roman"/>
          <w:b/>
          <w:bCs/>
          <w:sz w:val="36"/>
          <w:szCs w:val="36"/>
          <w:lang w:val="fr-FR"/>
        </w:rPr>
      </w:pPr>
      <w:r>
        <w:rPr>
          <w:rFonts w:eastAsia="Times New Roman" w:cs="Times New Roman"/>
          <w:noProof/>
          <w:lang w:val="fr-FR"/>
        </w:rPr>
        <w:drawing>
          <wp:anchor distT="0" distB="0" distL="114300" distR="114300" simplePos="0" relativeHeight="251659264" behindDoc="0" locked="0" layoutInCell="1" allowOverlap="1" wp14:anchorId="130FB360" wp14:editId="2B974DA6">
            <wp:simplePos x="0" y="0"/>
            <wp:positionH relativeFrom="column">
              <wp:posOffset>3181350</wp:posOffset>
            </wp:positionH>
            <wp:positionV relativeFrom="paragraph">
              <wp:posOffset>35560</wp:posOffset>
            </wp:positionV>
            <wp:extent cx="694690" cy="829310"/>
            <wp:effectExtent l="0" t="0" r="3810" b="0"/>
            <wp:wrapTight wrapText="bothSides">
              <wp:wrapPolygon edited="0">
                <wp:start x="0" y="0"/>
                <wp:lineTo x="0" y="21170"/>
                <wp:lineTo x="21324" y="21170"/>
                <wp:lineTo x="21324" y="0"/>
                <wp:lineTo x="0" y="0"/>
              </wp:wrapPolygon>
            </wp:wrapTight>
            <wp:docPr id="16" name="Image 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829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424F">
        <w:rPr>
          <w:rFonts w:eastAsia="Times New Roman" w:cs="Times New Roman"/>
          <w:noProof/>
        </w:rPr>
        <w:t xml:space="preserve">   </w:t>
      </w:r>
      <w:r w:rsidR="00EA424F">
        <w:rPr>
          <w:rFonts w:ascii="Times New Roman" w:eastAsia="Times New Roman" w:hAnsi="Times New Roman" w:cs="Times New Roman"/>
          <w:noProof/>
          <w:sz w:val="24"/>
          <w:szCs w:val="24"/>
          <w:lang w:val="fr-FR"/>
        </w:rPr>
        <w:drawing>
          <wp:inline distT="0" distB="0" distL="0" distR="0" wp14:anchorId="4EFFB1FF" wp14:editId="058CA706">
            <wp:extent cx="1622612" cy="656772"/>
            <wp:effectExtent l="0" t="0" r="0" b="0"/>
            <wp:docPr id="1" name="Image 1" descr="\\dc.snuipp.local\home$\nizard\Desktop\Logos et Signatures\Logos et signatures sg\logos\snuipp fs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c.snuipp.local\home$\nizard\Desktop\Logos et Signatures\Logos et signatures sg\logos\snuipp fsu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820" cy="657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424F">
        <w:rPr>
          <w:rFonts w:eastAsia="Times New Roman" w:cs="Times New Roman"/>
          <w:noProof/>
        </w:rPr>
        <w:t xml:space="preserve">         </w:t>
      </w:r>
      <w:r w:rsidR="00EA424F">
        <w:rPr>
          <w:rFonts w:eastAsia="Times New Roman" w:cs="Times New Roman"/>
          <w:noProof/>
          <w:lang w:val="fr-FR"/>
        </w:rPr>
        <w:drawing>
          <wp:inline distT="0" distB="0" distL="0" distR="0" wp14:anchorId="7EF53618" wp14:editId="0A1A2B14">
            <wp:extent cx="710124" cy="649038"/>
            <wp:effectExtent l="0" t="0" r="1270" b="0"/>
            <wp:docPr id="12" name="Image 25" descr="new logo SNUDI 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6103" cy="65450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EA424F">
        <w:rPr>
          <w:rFonts w:eastAsia="Times New Roman" w:cs="Times New Roman"/>
          <w:noProof/>
        </w:rPr>
        <w:t xml:space="preserve">  </w:t>
      </w:r>
      <w:r w:rsidR="00EA424F">
        <w:rPr>
          <w:rFonts w:eastAsia="Times New Roman"/>
          <w:b/>
          <w:bCs/>
          <w:sz w:val="36"/>
          <w:szCs w:val="36"/>
          <w:lang w:val="fr-FR"/>
        </w:rPr>
        <w:t xml:space="preserve"> </w:t>
      </w:r>
      <w:r w:rsidR="00DD7B6D" w:rsidRPr="00DD7B6D">
        <w:rPr>
          <w:rFonts w:ascii="Times New Roman" w:eastAsia="Times New Roman" w:hAnsi="Times New Roman" w:cs="Times New Roman"/>
          <w:sz w:val="24"/>
          <w:szCs w:val="24"/>
          <w:lang w:val="fr-FR"/>
        </w:rPr>
        <w:br/>
      </w:r>
      <w:r w:rsidR="00EA424F">
        <w:rPr>
          <w:rFonts w:ascii="Tahoma" w:eastAsia="Calibri" w:hAnsi="Tahoma" w:cs="Tahoma"/>
          <w:noProof/>
        </w:rPr>
        <w:t xml:space="preserve">          </w:t>
      </w:r>
      <w:r w:rsidR="00EA424F">
        <w:rPr>
          <w:rFonts w:ascii="Tahoma" w:eastAsia="Calibri" w:hAnsi="Tahoma" w:cs="Tahoma"/>
          <w:noProof/>
          <w:lang w:val="fr-FR"/>
        </w:rPr>
        <w:drawing>
          <wp:inline distT="0" distB="0" distL="0" distR="0" wp14:anchorId="3F930DFB" wp14:editId="303FD695">
            <wp:extent cx="1085850" cy="600074"/>
            <wp:effectExtent l="0" t="0" r="0" b="0"/>
            <wp:docPr id="18" name="Image 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44" cy="60007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70059275" w14:textId="77777777" w:rsidR="00773F96" w:rsidRDefault="00773F96" w:rsidP="00773F96">
      <w:pPr>
        <w:shd w:val="clear" w:color="auto" w:fill="FFFFFF"/>
        <w:spacing w:line="332" w:lineRule="auto"/>
        <w:jc w:val="center"/>
        <w:rPr>
          <w:b/>
        </w:rPr>
      </w:pPr>
    </w:p>
    <w:p w14:paraId="20D087FE" w14:textId="77777777" w:rsidR="00773F96" w:rsidRPr="007E58B7" w:rsidRDefault="00773F96" w:rsidP="00773F96">
      <w:pPr>
        <w:shd w:val="clear" w:color="auto" w:fill="FFFFFF"/>
        <w:spacing w:line="332" w:lineRule="auto"/>
        <w:jc w:val="center"/>
        <w:rPr>
          <w:b/>
          <w:strike/>
        </w:rPr>
      </w:pPr>
      <w:r w:rsidRPr="007E58B7">
        <w:rPr>
          <w:b/>
        </w:rPr>
        <w:t xml:space="preserve">Motion pour l’abandon de la loi </w:t>
      </w:r>
      <w:proofErr w:type="spellStart"/>
      <w:r w:rsidRPr="007E58B7">
        <w:rPr>
          <w:b/>
        </w:rPr>
        <w:t>Rilhac</w:t>
      </w:r>
      <w:proofErr w:type="spellEnd"/>
    </w:p>
    <w:p w14:paraId="7AFDEDEB" w14:textId="77777777" w:rsidR="00773F96" w:rsidRPr="007E58B7" w:rsidRDefault="00773F96" w:rsidP="00773F96">
      <w:pPr>
        <w:shd w:val="clear" w:color="auto" w:fill="FFFFFF"/>
        <w:spacing w:line="332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E58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9D379E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 xml:space="preserve">Nous,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enseignant·es</w:t>
      </w:r>
      <w:proofErr w:type="spellEnd"/>
      <w:r w:rsidRPr="00773F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 xml:space="preserve">de l’école………………….. réuni.es le </w:t>
      </w:r>
      <w:proofErr w:type="gramStart"/>
      <w:r w:rsidRPr="00773F96">
        <w:rPr>
          <w:rFonts w:asciiTheme="majorHAnsi" w:hAnsiTheme="majorHAnsi" w:cstheme="majorHAnsi"/>
          <w:sz w:val="24"/>
          <w:szCs w:val="24"/>
        </w:rPr>
        <w:t>……………………..…,</w:t>
      </w:r>
      <w:proofErr w:type="gramEnd"/>
      <w:r w:rsidRPr="00773F96">
        <w:rPr>
          <w:rFonts w:asciiTheme="majorHAnsi" w:hAnsiTheme="majorHAnsi" w:cstheme="majorHAnsi"/>
          <w:sz w:val="24"/>
          <w:szCs w:val="24"/>
        </w:rPr>
        <w:t xml:space="preserve"> avons pris connaissance des dernières évolutions de la loi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Rilhac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relative à la direction d’école.</w:t>
      </w:r>
    </w:p>
    <w:p w14:paraId="7C6BB449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F05984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>La mise en place de l’autorité fonctionnelle et la participation du directeur ou de la directrice</w:t>
      </w:r>
      <w:r w:rsidRPr="00773F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 xml:space="preserve">à l’encadrement de l’école modifieront profondément les relations entre les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enseignant·es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au sein des écoles. Le directeur ou la directrice,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sommé·e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de mettre en place les réformes au sein de son équipe, sera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soumis·e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à d’énormes pressions, tout comme le sera l'équipe enseignante.</w:t>
      </w:r>
    </w:p>
    <w:p w14:paraId="01A706AE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FB7FFFF" w14:textId="584238B0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 xml:space="preserve">Nous, </w:t>
      </w:r>
      <w:proofErr w:type="spellStart"/>
      <w:r w:rsidRPr="00773F96">
        <w:rPr>
          <w:rFonts w:asciiTheme="majorHAnsi" w:hAnsiTheme="majorHAnsi" w:cstheme="majorHAnsi"/>
          <w:sz w:val="24"/>
          <w:szCs w:val="24"/>
        </w:rPr>
        <w:t>enseignant·es</w:t>
      </w:r>
      <w:proofErr w:type="spellEnd"/>
      <w:r w:rsidRPr="00773F96">
        <w:rPr>
          <w:rFonts w:asciiTheme="majorHAnsi" w:eastAsia="Times New Roman" w:hAnsiTheme="majorHAnsi" w:cstheme="majorHAnsi"/>
          <w:sz w:val="24"/>
          <w:szCs w:val="24"/>
        </w:rPr>
        <w:t xml:space="preserve"> </w:t>
      </w:r>
      <w:r w:rsidRPr="00773F96">
        <w:rPr>
          <w:rFonts w:asciiTheme="majorHAnsi" w:hAnsiTheme="majorHAnsi" w:cstheme="majorHAnsi"/>
          <w:sz w:val="24"/>
          <w:szCs w:val="24"/>
        </w:rPr>
        <w:t>de l’école, affirmons que les personnels n’ont pas besoin de hiérarchie dans l’école mais en ce qui concerne la direction d’école,</w:t>
      </w:r>
      <w:r w:rsidR="00D7043D">
        <w:rPr>
          <w:rFonts w:asciiTheme="majorHAnsi" w:hAnsiTheme="majorHAnsi" w:cstheme="majorHAnsi"/>
          <w:sz w:val="24"/>
          <w:szCs w:val="24"/>
        </w:rPr>
        <w:t xml:space="preserve"> </w:t>
      </w:r>
      <w:bookmarkStart w:id="0" w:name="_GoBack"/>
      <w:bookmarkEnd w:id="0"/>
      <w:r w:rsidRPr="00773F96">
        <w:rPr>
          <w:rFonts w:asciiTheme="majorHAnsi" w:hAnsiTheme="majorHAnsi" w:cstheme="majorHAnsi"/>
          <w:sz w:val="24"/>
          <w:szCs w:val="24"/>
        </w:rPr>
        <w:t>d’une augmentation du temps de décharge, du recrutement de personnel sous statut pour une aide administrative et d’un réel allègement des tâches administratives.</w:t>
      </w:r>
    </w:p>
    <w:p w14:paraId="50E4E215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7C21C2A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 xml:space="preserve">Nous avons également pris connaissance des annonces d’Emmanuel Macron à Marseille qui veut expérimenter dans 50 écoles le recrutement des </w:t>
      </w:r>
      <w:proofErr w:type="spellStart"/>
      <w:proofErr w:type="gramStart"/>
      <w:r w:rsidRPr="00773F96">
        <w:rPr>
          <w:rFonts w:asciiTheme="majorHAnsi" w:hAnsiTheme="majorHAnsi" w:cstheme="majorHAnsi"/>
          <w:sz w:val="24"/>
          <w:szCs w:val="24"/>
        </w:rPr>
        <w:t>professeur·</w:t>
      </w:r>
      <w:proofErr w:type="gramEnd"/>
      <w:r w:rsidRPr="00773F96">
        <w:rPr>
          <w:rFonts w:asciiTheme="majorHAnsi" w:hAnsiTheme="majorHAnsi" w:cstheme="majorHAnsi"/>
          <w:sz w:val="24"/>
          <w:szCs w:val="24"/>
        </w:rPr>
        <w:t>es</w:t>
      </w:r>
      <w:proofErr w:type="spellEnd"/>
      <w:r w:rsidRPr="00773F96">
        <w:rPr>
          <w:rFonts w:asciiTheme="majorHAnsi" w:hAnsiTheme="majorHAnsi" w:cstheme="majorHAnsi"/>
          <w:sz w:val="24"/>
          <w:szCs w:val="24"/>
        </w:rPr>
        <w:t xml:space="preserve"> par le directeur ou la directrice de l’école. Nous ne sommes pas dupes : ce qui sera expérimenté à Marseille sera généralisé par la suite et à ce titre, nous nous associons à l’appel des écoles marseillaises qui refusent cette expérimentation. </w:t>
      </w:r>
    </w:p>
    <w:p w14:paraId="6CBF5D9C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477084F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>Nous communiquons cette motion à nos organisations syndicales et à nos collègues d’autres écoles, pour en discuter et les inviter à prendre également position pour le retrait de ces projets, pour se réunir ensemble et décider des initiatives pour obtenir la satisfaction de nos revendications.</w:t>
      </w:r>
    </w:p>
    <w:p w14:paraId="6586820F" w14:textId="77777777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31921C07" w14:textId="4D4A098A" w:rsidR="00773F96" w:rsidRPr="00773F96" w:rsidRDefault="00773F96" w:rsidP="00773F96">
      <w:pPr>
        <w:shd w:val="clear" w:color="auto" w:fill="FFFFFF"/>
        <w:spacing w:line="240" w:lineRule="auto"/>
        <w:jc w:val="both"/>
        <w:rPr>
          <w:rFonts w:asciiTheme="majorHAnsi" w:eastAsia="Times New Roman" w:hAnsiTheme="majorHAnsi" w:cstheme="majorHAnsi"/>
          <w:sz w:val="24"/>
          <w:szCs w:val="24"/>
        </w:rPr>
      </w:pPr>
      <w:r w:rsidRPr="00773F96">
        <w:rPr>
          <w:rFonts w:asciiTheme="majorHAnsi" w:hAnsiTheme="majorHAnsi" w:cstheme="majorHAnsi"/>
          <w:sz w:val="24"/>
          <w:szCs w:val="24"/>
        </w:rPr>
        <w:t>Nous communiquerons également cette motion aux parents délégués lors des conseils d'école, afin de les informer des changements à l’œuvre sur le fonctionnement démocratique et collectif des écoles, et décider avec eux des modalités d'actions que nous pourrions envisager pour nous opposer ensemble à cette loi.</w:t>
      </w:r>
    </w:p>
    <w:p w14:paraId="19925233" w14:textId="77777777" w:rsidR="00EA424F" w:rsidRPr="00AE094C" w:rsidRDefault="00EA424F" w:rsidP="00EA424F">
      <w:pPr>
        <w:spacing w:before="100" w:beforeAutospacing="1" w:after="100" w:afterAutospacing="1"/>
        <w:jc w:val="center"/>
        <w:rPr>
          <w:rFonts w:asciiTheme="minorHAnsi" w:eastAsia="Times New Roman" w:hAnsiTheme="minorHAnsi"/>
          <w:b/>
          <w:bCs/>
          <w:sz w:val="36"/>
          <w:szCs w:val="36"/>
          <w:lang w:val="fr-FR"/>
        </w:rPr>
      </w:pPr>
    </w:p>
    <w:sectPr w:rsidR="00EA424F" w:rsidRPr="00AE094C" w:rsidSect="00D153E5">
      <w:pgSz w:w="11909" w:h="16834"/>
      <w:pgMar w:top="1134" w:right="1440" w:bottom="1134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1FC"/>
    <w:rsid w:val="0014149A"/>
    <w:rsid w:val="0019698B"/>
    <w:rsid w:val="001D311E"/>
    <w:rsid w:val="00217AD0"/>
    <w:rsid w:val="003A07CB"/>
    <w:rsid w:val="00495AC4"/>
    <w:rsid w:val="0049620E"/>
    <w:rsid w:val="004D0BF3"/>
    <w:rsid w:val="006C31FC"/>
    <w:rsid w:val="006D69FC"/>
    <w:rsid w:val="00773F96"/>
    <w:rsid w:val="008312CF"/>
    <w:rsid w:val="009A79B6"/>
    <w:rsid w:val="00AE094C"/>
    <w:rsid w:val="00B06E18"/>
    <w:rsid w:val="00C22630"/>
    <w:rsid w:val="00C2539F"/>
    <w:rsid w:val="00CD6E98"/>
    <w:rsid w:val="00CE35A3"/>
    <w:rsid w:val="00D13D92"/>
    <w:rsid w:val="00D153E5"/>
    <w:rsid w:val="00D255B4"/>
    <w:rsid w:val="00D7043D"/>
    <w:rsid w:val="00D87638"/>
    <w:rsid w:val="00DD7B6D"/>
    <w:rsid w:val="00DF68E1"/>
    <w:rsid w:val="00EA23C7"/>
    <w:rsid w:val="00EA4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7B94E"/>
  <w15:docId w15:val="{0BA63E99-E594-F14A-97A4-F30FF1C32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styleId="Grilledutableau">
    <w:name w:val="Table Grid"/>
    <w:basedOn w:val="TableauNormal"/>
    <w:uiPriority w:val="59"/>
    <w:rsid w:val="00CE35A3"/>
    <w:pPr>
      <w:spacing w:line="240" w:lineRule="auto"/>
    </w:pPr>
    <w:rPr>
      <w:rFonts w:asciiTheme="minorHAnsi" w:eastAsiaTheme="minorHAnsi" w:hAnsiTheme="minorHAnsi" w:cstheme="minorBidi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EA42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42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6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7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0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 fbarbe</dc:creator>
  <cp:lastModifiedBy>Fred VOLLE</cp:lastModifiedBy>
  <cp:revision>3</cp:revision>
  <cp:lastPrinted>2020-02-26T13:34:00Z</cp:lastPrinted>
  <dcterms:created xsi:type="dcterms:W3CDTF">2021-11-19T15:33:00Z</dcterms:created>
  <dcterms:modified xsi:type="dcterms:W3CDTF">2021-11-19T15:33:00Z</dcterms:modified>
</cp:coreProperties>
</file>